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054D" w14:textId="2A450719" w:rsidR="00817998" w:rsidRPr="00824FD6" w:rsidRDefault="00924AFB" w:rsidP="00C3132B">
      <w:pPr>
        <w:spacing w:after="240"/>
        <w:rPr>
          <w:rFonts w:asciiTheme="majorHAnsi" w:hAnsiTheme="majorHAnsi" w:cstheme="majorHAnsi"/>
          <w:b/>
          <w:bCs/>
        </w:rPr>
      </w:pPr>
      <w:r>
        <w:rPr>
          <w:rFonts w:asciiTheme="majorHAnsi" w:hAnsiTheme="majorHAnsi" w:cstheme="majorHAnsi"/>
          <w:b/>
          <w:bCs/>
        </w:rPr>
        <w:t>September</w:t>
      </w:r>
      <w:r w:rsidR="00817998" w:rsidRPr="00824FD6">
        <w:rPr>
          <w:rFonts w:asciiTheme="majorHAnsi" w:hAnsiTheme="majorHAnsi" w:cstheme="majorHAnsi"/>
          <w:b/>
          <w:bCs/>
        </w:rPr>
        <w:t xml:space="preserve"> VAC Meeting Minutes</w:t>
      </w:r>
      <w:r w:rsidR="00022AFF" w:rsidRPr="00824FD6">
        <w:rPr>
          <w:rFonts w:asciiTheme="majorHAnsi" w:hAnsiTheme="majorHAnsi" w:cstheme="majorHAnsi"/>
          <w:b/>
          <w:bCs/>
        </w:rPr>
        <w:t xml:space="preserve"> – opened by Ryan Koehler </w:t>
      </w:r>
    </w:p>
    <w:p w14:paraId="0336269D" w14:textId="1595B38F" w:rsidR="00817998" w:rsidRPr="00824FD6" w:rsidRDefault="00817998" w:rsidP="00F32EE0">
      <w:pPr>
        <w:rPr>
          <w:rFonts w:asciiTheme="majorHAnsi" w:hAnsiTheme="majorHAnsi" w:cstheme="majorHAnsi"/>
          <w:b/>
          <w:bCs/>
        </w:rPr>
      </w:pPr>
      <w:r w:rsidRPr="00824FD6">
        <w:rPr>
          <w:rFonts w:asciiTheme="majorHAnsi" w:hAnsiTheme="majorHAnsi" w:cstheme="majorHAnsi"/>
          <w:b/>
          <w:bCs/>
        </w:rPr>
        <w:t>Attendees</w:t>
      </w:r>
      <w:r w:rsidR="004C10A4" w:rsidRPr="00824FD6">
        <w:rPr>
          <w:rFonts w:asciiTheme="majorHAnsi" w:hAnsiTheme="majorHAnsi" w:cstheme="majorHAnsi"/>
          <w:b/>
          <w:bCs/>
        </w:rPr>
        <w:t xml:space="preserve"> </w:t>
      </w:r>
    </w:p>
    <w:p w14:paraId="050EA9E4" w14:textId="77777777" w:rsidR="00F32BE9" w:rsidRPr="00824FD6" w:rsidRDefault="00F32BE9" w:rsidP="00F32BE9">
      <w:pPr>
        <w:rPr>
          <w:rFonts w:asciiTheme="minorHAnsi" w:hAnsiTheme="minorHAnsi" w:cstheme="minorHAnsi"/>
        </w:rPr>
      </w:pPr>
      <w:r w:rsidRPr="00824FD6">
        <w:rPr>
          <w:rFonts w:asciiTheme="majorHAnsi" w:hAnsiTheme="majorHAnsi" w:cstheme="majorHAnsi"/>
        </w:rPr>
        <w:t xml:space="preserve">Benson </w:t>
      </w:r>
      <w:r>
        <w:rPr>
          <w:rFonts w:asciiTheme="majorHAnsi" w:hAnsiTheme="majorHAnsi" w:cstheme="majorHAnsi"/>
        </w:rPr>
        <w:tab/>
      </w:r>
      <w:r w:rsidRPr="00824FD6">
        <w:rPr>
          <w:rFonts w:asciiTheme="majorHAnsi" w:hAnsiTheme="majorHAnsi" w:cstheme="majorHAnsi"/>
        </w:rPr>
        <w:t>(Legion)</w:t>
      </w:r>
      <w:r w:rsidRPr="00824FD6">
        <w:rPr>
          <w:rFonts w:asciiTheme="majorHAnsi" w:hAnsiTheme="majorHAnsi" w:cstheme="majorHAnsi"/>
        </w:rPr>
        <w:tab/>
        <w:t>– 1</w:t>
      </w:r>
    </w:p>
    <w:p w14:paraId="0F192CBE" w14:textId="38CB8E80" w:rsidR="004C10A4" w:rsidRPr="00824FD6" w:rsidRDefault="004C10A4" w:rsidP="00F32EE0">
      <w:pPr>
        <w:rPr>
          <w:rFonts w:asciiTheme="majorHAnsi" w:hAnsiTheme="majorHAnsi" w:cstheme="majorHAnsi"/>
        </w:rPr>
      </w:pPr>
      <w:r w:rsidRPr="00824FD6">
        <w:rPr>
          <w:rFonts w:asciiTheme="majorHAnsi" w:hAnsiTheme="majorHAnsi" w:cstheme="majorHAnsi"/>
        </w:rPr>
        <w:t xml:space="preserve">Eureka </w:t>
      </w:r>
      <w:r w:rsidR="00F32BE9">
        <w:rPr>
          <w:rFonts w:asciiTheme="majorHAnsi" w:hAnsiTheme="majorHAnsi" w:cstheme="majorHAnsi"/>
        </w:rPr>
        <w:tab/>
      </w:r>
      <w:r w:rsidR="00F32BE9">
        <w:rPr>
          <w:rFonts w:asciiTheme="majorHAnsi" w:hAnsiTheme="majorHAnsi" w:cstheme="majorHAnsi"/>
        </w:rPr>
        <w:tab/>
      </w:r>
      <w:r w:rsidRPr="00824FD6">
        <w:rPr>
          <w:rFonts w:asciiTheme="majorHAnsi" w:hAnsiTheme="majorHAnsi" w:cstheme="majorHAnsi"/>
        </w:rPr>
        <w:t>(</w:t>
      </w:r>
      <w:r w:rsidR="00950D14" w:rsidRPr="00824FD6">
        <w:rPr>
          <w:rFonts w:asciiTheme="majorHAnsi" w:hAnsiTheme="majorHAnsi" w:cstheme="majorHAnsi"/>
        </w:rPr>
        <w:t>Legion)</w:t>
      </w:r>
      <w:r w:rsidRPr="00824FD6">
        <w:rPr>
          <w:rFonts w:asciiTheme="majorHAnsi" w:hAnsiTheme="majorHAnsi" w:cstheme="majorHAnsi"/>
        </w:rPr>
        <w:t xml:space="preserve"> </w:t>
      </w:r>
      <w:r w:rsidR="00950D14" w:rsidRPr="00824FD6">
        <w:rPr>
          <w:rFonts w:asciiTheme="majorHAnsi" w:hAnsiTheme="majorHAnsi" w:cstheme="majorHAnsi"/>
        </w:rPr>
        <w:tab/>
      </w:r>
      <w:r w:rsidRPr="00824FD6">
        <w:rPr>
          <w:rFonts w:asciiTheme="majorHAnsi" w:hAnsiTheme="majorHAnsi" w:cstheme="majorHAnsi"/>
        </w:rPr>
        <w:t>– 3</w:t>
      </w:r>
    </w:p>
    <w:p w14:paraId="34D6A8B3" w14:textId="53EC1A9A" w:rsidR="00950D14" w:rsidRPr="00824FD6" w:rsidRDefault="00950D14" w:rsidP="00F32EE0">
      <w:pPr>
        <w:rPr>
          <w:rFonts w:asciiTheme="majorHAnsi" w:hAnsiTheme="majorHAnsi" w:cstheme="majorHAnsi"/>
        </w:rPr>
      </w:pPr>
      <w:r w:rsidRPr="00824FD6">
        <w:rPr>
          <w:rFonts w:asciiTheme="majorHAnsi" w:hAnsiTheme="majorHAnsi" w:cstheme="majorHAnsi"/>
        </w:rPr>
        <w:t xml:space="preserve">Eureka </w:t>
      </w:r>
      <w:r w:rsidR="00F32BE9">
        <w:rPr>
          <w:rFonts w:asciiTheme="majorHAnsi" w:hAnsiTheme="majorHAnsi" w:cstheme="majorHAnsi"/>
        </w:rPr>
        <w:tab/>
      </w:r>
      <w:r w:rsidR="00F32BE9">
        <w:rPr>
          <w:rFonts w:asciiTheme="majorHAnsi" w:hAnsiTheme="majorHAnsi" w:cstheme="majorHAnsi"/>
        </w:rPr>
        <w:tab/>
      </w:r>
      <w:r w:rsidRPr="00824FD6">
        <w:rPr>
          <w:rFonts w:asciiTheme="majorHAnsi" w:hAnsiTheme="majorHAnsi" w:cstheme="majorHAnsi"/>
        </w:rPr>
        <w:t xml:space="preserve">(VFW) </w:t>
      </w:r>
      <w:r w:rsidRPr="00824FD6">
        <w:rPr>
          <w:rFonts w:asciiTheme="majorHAnsi" w:hAnsiTheme="majorHAnsi" w:cstheme="majorHAnsi"/>
        </w:rPr>
        <w:tab/>
      </w:r>
      <w:r w:rsidR="00F6272C">
        <w:rPr>
          <w:rFonts w:asciiTheme="majorHAnsi" w:hAnsiTheme="majorHAnsi" w:cstheme="majorHAnsi"/>
        </w:rPr>
        <w:tab/>
      </w:r>
      <w:r w:rsidRPr="00824FD6">
        <w:rPr>
          <w:rFonts w:asciiTheme="majorHAnsi" w:hAnsiTheme="majorHAnsi" w:cstheme="majorHAnsi"/>
        </w:rPr>
        <w:t>– 2</w:t>
      </w:r>
    </w:p>
    <w:p w14:paraId="6BAD0495" w14:textId="73E76BAC" w:rsidR="004C10A4" w:rsidRDefault="004C10A4" w:rsidP="00F32EE0">
      <w:pPr>
        <w:rPr>
          <w:rFonts w:asciiTheme="majorHAnsi" w:hAnsiTheme="majorHAnsi" w:cstheme="majorHAnsi"/>
        </w:rPr>
      </w:pPr>
      <w:r w:rsidRPr="00824FD6">
        <w:rPr>
          <w:rFonts w:asciiTheme="majorHAnsi" w:hAnsiTheme="majorHAnsi" w:cstheme="majorHAnsi"/>
        </w:rPr>
        <w:t xml:space="preserve">El Paso </w:t>
      </w:r>
      <w:r w:rsidR="00F32BE9">
        <w:rPr>
          <w:rFonts w:asciiTheme="majorHAnsi" w:hAnsiTheme="majorHAnsi" w:cstheme="majorHAnsi"/>
        </w:rPr>
        <w:tab/>
      </w:r>
      <w:r w:rsidR="00131DBB" w:rsidRPr="00824FD6">
        <w:rPr>
          <w:rFonts w:asciiTheme="majorHAnsi" w:hAnsiTheme="majorHAnsi" w:cstheme="majorHAnsi"/>
        </w:rPr>
        <w:t>(Legion)</w:t>
      </w:r>
      <w:r w:rsidR="00950D14" w:rsidRPr="00824FD6">
        <w:rPr>
          <w:rFonts w:asciiTheme="majorHAnsi" w:hAnsiTheme="majorHAnsi" w:cstheme="majorHAnsi"/>
        </w:rPr>
        <w:tab/>
      </w:r>
      <w:r w:rsidRPr="00824FD6">
        <w:rPr>
          <w:rFonts w:asciiTheme="majorHAnsi" w:hAnsiTheme="majorHAnsi" w:cstheme="majorHAnsi"/>
        </w:rPr>
        <w:t xml:space="preserve">– </w:t>
      </w:r>
      <w:r w:rsidR="00FE1E16">
        <w:rPr>
          <w:rFonts w:asciiTheme="majorHAnsi" w:hAnsiTheme="majorHAnsi" w:cstheme="majorHAnsi"/>
        </w:rPr>
        <w:t>0</w:t>
      </w:r>
    </w:p>
    <w:p w14:paraId="79BD3FCF" w14:textId="002F7982" w:rsidR="00F32BE9" w:rsidRPr="00824FD6" w:rsidRDefault="00F32BE9" w:rsidP="00F32EE0">
      <w:pPr>
        <w:rPr>
          <w:rFonts w:asciiTheme="majorHAnsi" w:hAnsiTheme="majorHAnsi" w:cstheme="majorHAnsi"/>
        </w:rPr>
      </w:pPr>
      <w:r>
        <w:rPr>
          <w:rFonts w:asciiTheme="majorHAnsi" w:hAnsiTheme="majorHAnsi" w:cstheme="majorHAnsi"/>
        </w:rPr>
        <w:t xml:space="preserve">El Paso </w:t>
      </w:r>
      <w:r>
        <w:rPr>
          <w:rFonts w:asciiTheme="majorHAnsi" w:hAnsiTheme="majorHAnsi" w:cstheme="majorHAnsi"/>
        </w:rPr>
        <w:tab/>
        <w:t>(VFW)</w:t>
      </w:r>
      <w:r>
        <w:rPr>
          <w:rFonts w:asciiTheme="majorHAnsi" w:hAnsiTheme="majorHAnsi" w:cstheme="majorHAnsi"/>
        </w:rPr>
        <w:tab/>
      </w:r>
      <w:r>
        <w:rPr>
          <w:rFonts w:asciiTheme="majorHAnsi" w:hAnsiTheme="majorHAnsi" w:cstheme="majorHAnsi"/>
        </w:rPr>
        <w:tab/>
      </w:r>
      <w:r w:rsidRPr="00824FD6">
        <w:rPr>
          <w:rFonts w:asciiTheme="majorHAnsi" w:hAnsiTheme="majorHAnsi" w:cstheme="majorHAnsi"/>
        </w:rPr>
        <w:t xml:space="preserve">– </w:t>
      </w:r>
      <w:r>
        <w:rPr>
          <w:rFonts w:asciiTheme="majorHAnsi" w:hAnsiTheme="majorHAnsi" w:cstheme="majorHAnsi"/>
        </w:rPr>
        <w:t>0</w:t>
      </w:r>
    </w:p>
    <w:p w14:paraId="6EAB9786" w14:textId="698CAE7B" w:rsidR="004C10A4" w:rsidRPr="00824FD6" w:rsidRDefault="004C10A4" w:rsidP="00F32EE0">
      <w:pPr>
        <w:rPr>
          <w:rFonts w:asciiTheme="majorHAnsi" w:hAnsiTheme="majorHAnsi" w:cstheme="majorHAnsi"/>
        </w:rPr>
      </w:pPr>
      <w:r w:rsidRPr="00824FD6">
        <w:rPr>
          <w:rFonts w:asciiTheme="majorHAnsi" w:hAnsiTheme="majorHAnsi" w:cstheme="majorHAnsi"/>
        </w:rPr>
        <w:t xml:space="preserve">Minonk </w:t>
      </w:r>
      <w:r w:rsidR="00F32BE9">
        <w:rPr>
          <w:rFonts w:asciiTheme="majorHAnsi" w:hAnsiTheme="majorHAnsi" w:cstheme="majorHAnsi"/>
        </w:rPr>
        <w:tab/>
      </w:r>
      <w:r w:rsidR="00131DBB" w:rsidRPr="00824FD6">
        <w:rPr>
          <w:rFonts w:asciiTheme="majorHAnsi" w:hAnsiTheme="majorHAnsi" w:cstheme="majorHAnsi"/>
        </w:rPr>
        <w:t>(Legion)</w:t>
      </w:r>
      <w:r w:rsidR="00950D14" w:rsidRPr="00824FD6">
        <w:rPr>
          <w:rFonts w:asciiTheme="majorHAnsi" w:hAnsiTheme="majorHAnsi" w:cstheme="majorHAnsi"/>
        </w:rPr>
        <w:tab/>
      </w:r>
      <w:r w:rsidRPr="00824FD6">
        <w:rPr>
          <w:rFonts w:asciiTheme="majorHAnsi" w:hAnsiTheme="majorHAnsi" w:cstheme="majorHAnsi"/>
        </w:rPr>
        <w:t xml:space="preserve">– </w:t>
      </w:r>
      <w:r w:rsidR="00FE1E16">
        <w:rPr>
          <w:rFonts w:asciiTheme="majorHAnsi" w:hAnsiTheme="majorHAnsi" w:cstheme="majorHAnsi"/>
        </w:rPr>
        <w:t>1</w:t>
      </w:r>
    </w:p>
    <w:p w14:paraId="58A3F8C7" w14:textId="5E5F0E4E" w:rsidR="004C10A4" w:rsidRPr="00824FD6" w:rsidRDefault="004C10A4" w:rsidP="00F32EE0">
      <w:pPr>
        <w:rPr>
          <w:rFonts w:asciiTheme="majorHAnsi" w:hAnsiTheme="majorHAnsi" w:cstheme="majorHAnsi"/>
        </w:rPr>
      </w:pPr>
      <w:r w:rsidRPr="00824FD6">
        <w:rPr>
          <w:rFonts w:asciiTheme="majorHAnsi" w:hAnsiTheme="majorHAnsi" w:cstheme="majorHAnsi"/>
        </w:rPr>
        <w:t xml:space="preserve">Roanoke </w:t>
      </w:r>
      <w:r w:rsidR="00F32BE9">
        <w:rPr>
          <w:rFonts w:asciiTheme="majorHAnsi" w:hAnsiTheme="majorHAnsi" w:cstheme="majorHAnsi"/>
        </w:rPr>
        <w:tab/>
      </w:r>
      <w:r w:rsidR="00131DBB" w:rsidRPr="00824FD6">
        <w:rPr>
          <w:rFonts w:asciiTheme="majorHAnsi" w:hAnsiTheme="majorHAnsi" w:cstheme="majorHAnsi"/>
        </w:rPr>
        <w:t>(Legion)</w:t>
      </w:r>
      <w:r w:rsidR="00950D14" w:rsidRPr="00824FD6">
        <w:rPr>
          <w:rFonts w:asciiTheme="majorHAnsi" w:hAnsiTheme="majorHAnsi" w:cstheme="majorHAnsi"/>
        </w:rPr>
        <w:tab/>
      </w:r>
      <w:r w:rsidRPr="00824FD6">
        <w:rPr>
          <w:rFonts w:asciiTheme="majorHAnsi" w:hAnsiTheme="majorHAnsi" w:cstheme="majorHAnsi"/>
        </w:rPr>
        <w:t>–</w:t>
      </w:r>
      <w:r w:rsidR="00950D14" w:rsidRPr="00824FD6">
        <w:rPr>
          <w:rFonts w:asciiTheme="majorHAnsi" w:hAnsiTheme="majorHAnsi" w:cstheme="majorHAnsi"/>
        </w:rPr>
        <w:t xml:space="preserve"> 2</w:t>
      </w:r>
    </w:p>
    <w:p w14:paraId="7861B25B" w14:textId="2D4010FE" w:rsidR="004C10A4" w:rsidRPr="00824FD6" w:rsidRDefault="004C10A4" w:rsidP="00F32EE0">
      <w:pPr>
        <w:rPr>
          <w:rFonts w:asciiTheme="majorHAnsi" w:hAnsiTheme="majorHAnsi" w:cstheme="majorHAnsi"/>
        </w:rPr>
      </w:pPr>
      <w:r w:rsidRPr="00824FD6">
        <w:rPr>
          <w:rFonts w:asciiTheme="majorHAnsi" w:hAnsiTheme="majorHAnsi" w:cstheme="majorHAnsi"/>
        </w:rPr>
        <w:t>Spring Bay</w:t>
      </w:r>
      <w:r w:rsidR="00131DBB">
        <w:rPr>
          <w:rFonts w:asciiTheme="majorHAnsi" w:hAnsiTheme="majorHAnsi" w:cstheme="majorHAnsi"/>
        </w:rPr>
        <w:t xml:space="preserve"> </w:t>
      </w:r>
      <w:r w:rsidR="00F32BE9">
        <w:rPr>
          <w:rFonts w:asciiTheme="majorHAnsi" w:hAnsiTheme="majorHAnsi" w:cstheme="majorHAnsi"/>
        </w:rPr>
        <w:tab/>
      </w:r>
      <w:r w:rsidR="00131DBB" w:rsidRPr="00824FD6">
        <w:rPr>
          <w:rFonts w:asciiTheme="majorHAnsi" w:hAnsiTheme="majorHAnsi" w:cstheme="majorHAnsi"/>
        </w:rPr>
        <w:t>(Legion)</w:t>
      </w:r>
      <w:r w:rsidR="00950D14" w:rsidRPr="00824FD6">
        <w:rPr>
          <w:rFonts w:asciiTheme="majorHAnsi" w:hAnsiTheme="majorHAnsi" w:cstheme="majorHAnsi"/>
        </w:rPr>
        <w:tab/>
      </w:r>
      <w:r w:rsidRPr="00824FD6">
        <w:rPr>
          <w:rFonts w:asciiTheme="majorHAnsi" w:hAnsiTheme="majorHAnsi" w:cstheme="majorHAnsi"/>
        </w:rPr>
        <w:t xml:space="preserve">– </w:t>
      </w:r>
      <w:r w:rsidR="00FE1E16">
        <w:rPr>
          <w:rFonts w:asciiTheme="majorHAnsi" w:hAnsiTheme="majorHAnsi" w:cstheme="majorHAnsi"/>
        </w:rPr>
        <w:t>2</w:t>
      </w:r>
    </w:p>
    <w:p w14:paraId="6DF7A8F0" w14:textId="0A62BD5E" w:rsidR="00817998" w:rsidRPr="00C3132B" w:rsidRDefault="004C10A4" w:rsidP="00C3132B">
      <w:pPr>
        <w:spacing w:after="240"/>
        <w:rPr>
          <w:rFonts w:asciiTheme="majorHAnsi" w:hAnsiTheme="majorHAnsi" w:cstheme="majorHAnsi"/>
        </w:rPr>
      </w:pPr>
      <w:r w:rsidRPr="00824FD6">
        <w:rPr>
          <w:rFonts w:asciiTheme="majorHAnsi" w:hAnsiTheme="majorHAnsi" w:cstheme="majorHAnsi"/>
        </w:rPr>
        <w:t xml:space="preserve">Washburn </w:t>
      </w:r>
      <w:r w:rsidR="00F32BE9">
        <w:rPr>
          <w:rFonts w:asciiTheme="majorHAnsi" w:hAnsiTheme="majorHAnsi" w:cstheme="majorHAnsi"/>
        </w:rPr>
        <w:tab/>
      </w:r>
      <w:r w:rsidR="00131DBB" w:rsidRPr="00824FD6">
        <w:rPr>
          <w:rFonts w:asciiTheme="majorHAnsi" w:hAnsiTheme="majorHAnsi" w:cstheme="majorHAnsi"/>
        </w:rPr>
        <w:t>(Legion)</w:t>
      </w:r>
      <w:r w:rsidR="00950D14" w:rsidRPr="00824FD6">
        <w:rPr>
          <w:rFonts w:asciiTheme="majorHAnsi" w:hAnsiTheme="majorHAnsi" w:cstheme="majorHAnsi"/>
        </w:rPr>
        <w:tab/>
      </w:r>
      <w:r w:rsidRPr="00824FD6">
        <w:rPr>
          <w:rFonts w:asciiTheme="majorHAnsi" w:hAnsiTheme="majorHAnsi" w:cstheme="majorHAnsi"/>
        </w:rPr>
        <w:t xml:space="preserve">– </w:t>
      </w:r>
      <w:r w:rsidR="00950D14" w:rsidRPr="00824FD6">
        <w:rPr>
          <w:rFonts w:asciiTheme="majorHAnsi" w:hAnsiTheme="majorHAnsi" w:cstheme="majorHAnsi"/>
        </w:rPr>
        <w:t>0</w:t>
      </w:r>
    </w:p>
    <w:p w14:paraId="3A86DF9D" w14:textId="4D65C235" w:rsidR="00824FD6" w:rsidRPr="00824FD6" w:rsidRDefault="00817998" w:rsidP="00C3132B">
      <w:pPr>
        <w:spacing w:after="240"/>
        <w:rPr>
          <w:rFonts w:asciiTheme="majorHAnsi" w:hAnsiTheme="majorHAnsi" w:cstheme="majorHAnsi"/>
          <w:b/>
          <w:bCs/>
        </w:rPr>
      </w:pPr>
      <w:r w:rsidRPr="00824FD6">
        <w:rPr>
          <w:rFonts w:asciiTheme="majorHAnsi" w:hAnsiTheme="majorHAnsi" w:cstheme="majorHAnsi"/>
          <w:b/>
          <w:bCs/>
        </w:rPr>
        <w:t>Guests</w:t>
      </w:r>
      <w:r w:rsidR="004C10A4" w:rsidRPr="00824FD6">
        <w:rPr>
          <w:rFonts w:asciiTheme="majorHAnsi" w:hAnsiTheme="majorHAnsi" w:cstheme="majorHAnsi"/>
          <w:b/>
          <w:bCs/>
        </w:rPr>
        <w:t xml:space="preserve"> </w:t>
      </w:r>
      <w:r w:rsidR="00022AFF" w:rsidRPr="00824FD6">
        <w:rPr>
          <w:rFonts w:asciiTheme="majorHAnsi" w:hAnsiTheme="majorHAnsi" w:cstheme="majorHAnsi"/>
          <w:b/>
          <w:bCs/>
        </w:rPr>
        <w:t>–</w:t>
      </w:r>
      <w:r w:rsidR="004C10A4" w:rsidRPr="00824FD6">
        <w:rPr>
          <w:rFonts w:asciiTheme="majorHAnsi" w:hAnsiTheme="majorHAnsi" w:cstheme="majorHAnsi"/>
          <w:b/>
          <w:bCs/>
        </w:rPr>
        <w:t xml:space="preserve"> </w:t>
      </w:r>
      <w:r w:rsidR="00022AFF" w:rsidRPr="00824FD6">
        <w:rPr>
          <w:rFonts w:asciiTheme="majorHAnsi" w:hAnsiTheme="majorHAnsi" w:cstheme="majorHAnsi"/>
          <w:b/>
          <w:bCs/>
        </w:rPr>
        <w:t>N/A</w:t>
      </w:r>
    </w:p>
    <w:p w14:paraId="5BE07C53" w14:textId="1EAC67F9" w:rsidR="00817998" w:rsidRPr="00C3132B" w:rsidRDefault="00824FD6" w:rsidP="00C3132B">
      <w:pPr>
        <w:spacing w:after="240"/>
        <w:rPr>
          <w:rFonts w:asciiTheme="majorHAnsi" w:hAnsiTheme="majorHAnsi" w:cstheme="majorHAnsi"/>
        </w:rPr>
      </w:pPr>
      <w:r w:rsidRPr="00824FD6">
        <w:rPr>
          <w:rFonts w:asciiTheme="majorHAnsi" w:hAnsiTheme="majorHAnsi" w:cstheme="majorHAnsi"/>
          <w:b/>
          <w:bCs/>
        </w:rPr>
        <w:t xml:space="preserve">Review/Approve </w:t>
      </w:r>
      <w:r w:rsidR="00FE1E16">
        <w:rPr>
          <w:rFonts w:asciiTheme="majorHAnsi" w:hAnsiTheme="majorHAnsi" w:cstheme="majorHAnsi"/>
          <w:b/>
          <w:bCs/>
        </w:rPr>
        <w:t>–</w:t>
      </w:r>
      <w:r w:rsidRPr="00824FD6">
        <w:rPr>
          <w:rFonts w:asciiTheme="majorHAnsi" w:hAnsiTheme="majorHAnsi" w:cstheme="majorHAnsi"/>
          <w:b/>
          <w:bCs/>
        </w:rPr>
        <w:t xml:space="preserve"> Minutes</w:t>
      </w:r>
      <w:r w:rsidR="00FE1E16">
        <w:rPr>
          <w:rFonts w:asciiTheme="majorHAnsi" w:hAnsiTheme="majorHAnsi" w:cstheme="majorHAnsi"/>
          <w:b/>
          <w:bCs/>
        </w:rPr>
        <w:t xml:space="preserve"> (Hetz, Mike)</w:t>
      </w:r>
    </w:p>
    <w:p w14:paraId="6353D6D3" w14:textId="02DEDF19" w:rsidR="00817998" w:rsidRPr="00824FD6" w:rsidRDefault="00817998" w:rsidP="00C3132B">
      <w:pPr>
        <w:spacing w:after="240"/>
        <w:rPr>
          <w:rFonts w:asciiTheme="majorHAnsi" w:hAnsiTheme="majorHAnsi" w:cstheme="majorHAnsi"/>
          <w:b/>
          <w:bCs/>
        </w:rPr>
      </w:pPr>
      <w:r w:rsidRPr="00824FD6">
        <w:rPr>
          <w:rFonts w:asciiTheme="majorHAnsi" w:hAnsiTheme="majorHAnsi" w:cstheme="majorHAnsi"/>
          <w:b/>
          <w:bCs/>
        </w:rPr>
        <w:t>Finance</w:t>
      </w:r>
      <w:r w:rsidR="004C10A4" w:rsidRPr="00824FD6">
        <w:rPr>
          <w:rFonts w:asciiTheme="majorHAnsi" w:hAnsiTheme="majorHAnsi" w:cstheme="majorHAnsi"/>
          <w:b/>
          <w:bCs/>
        </w:rPr>
        <w:t xml:space="preserve"> - ~$</w:t>
      </w:r>
      <w:r w:rsidR="00FE1E16">
        <w:rPr>
          <w:rFonts w:asciiTheme="majorHAnsi" w:hAnsiTheme="majorHAnsi" w:cstheme="majorHAnsi"/>
          <w:b/>
          <w:bCs/>
        </w:rPr>
        <w:t>14,554</w:t>
      </w:r>
    </w:p>
    <w:p w14:paraId="3B8B53F5" w14:textId="4079E5DC" w:rsidR="00817998" w:rsidRPr="00824FD6" w:rsidRDefault="00817998" w:rsidP="00C3132B">
      <w:pPr>
        <w:spacing w:after="240"/>
        <w:rPr>
          <w:rFonts w:asciiTheme="majorHAnsi" w:hAnsiTheme="majorHAnsi" w:cstheme="majorHAnsi"/>
          <w:b/>
          <w:bCs/>
        </w:rPr>
      </w:pPr>
      <w:r w:rsidRPr="00824FD6">
        <w:rPr>
          <w:rFonts w:asciiTheme="majorHAnsi" w:hAnsiTheme="majorHAnsi" w:cstheme="majorHAnsi"/>
          <w:b/>
          <w:bCs/>
        </w:rPr>
        <w:t>Veterans Assistance Office</w:t>
      </w:r>
      <w:r w:rsidR="004C10A4" w:rsidRPr="00824FD6">
        <w:rPr>
          <w:rFonts w:asciiTheme="majorHAnsi" w:hAnsiTheme="majorHAnsi" w:cstheme="majorHAnsi"/>
          <w:b/>
          <w:bCs/>
        </w:rPr>
        <w:t xml:space="preserve"> </w:t>
      </w:r>
      <w:r w:rsidR="00950D14" w:rsidRPr="00824FD6">
        <w:rPr>
          <w:rFonts w:asciiTheme="majorHAnsi" w:hAnsiTheme="majorHAnsi" w:cstheme="majorHAnsi"/>
          <w:b/>
          <w:bCs/>
        </w:rPr>
        <w:t>(VAO) –</w:t>
      </w:r>
      <w:r w:rsidR="004C10A4" w:rsidRPr="00824FD6">
        <w:rPr>
          <w:rFonts w:asciiTheme="majorHAnsi" w:hAnsiTheme="majorHAnsi" w:cstheme="majorHAnsi"/>
          <w:b/>
          <w:bCs/>
        </w:rPr>
        <w:t xml:space="preserve"> </w:t>
      </w:r>
      <w:r w:rsidR="00950D14" w:rsidRPr="00824FD6">
        <w:rPr>
          <w:rFonts w:asciiTheme="majorHAnsi" w:hAnsiTheme="majorHAnsi" w:cstheme="majorHAnsi"/>
          <w:b/>
          <w:bCs/>
        </w:rPr>
        <w:t xml:space="preserve">Report given by </w:t>
      </w:r>
      <w:proofErr w:type="gramStart"/>
      <w:r w:rsidR="00950D14" w:rsidRPr="00824FD6">
        <w:rPr>
          <w:rFonts w:asciiTheme="majorHAnsi" w:hAnsiTheme="majorHAnsi" w:cstheme="majorHAnsi"/>
          <w:b/>
          <w:bCs/>
        </w:rPr>
        <w:t>Al</w:t>
      </w:r>
      <w:proofErr w:type="gramEnd"/>
    </w:p>
    <w:p w14:paraId="5E260E93" w14:textId="683D0C4E" w:rsidR="00817998" w:rsidRDefault="00817998" w:rsidP="00F32EE0">
      <w:pPr>
        <w:rPr>
          <w:rFonts w:asciiTheme="majorHAnsi" w:hAnsiTheme="majorHAnsi" w:cstheme="majorHAnsi"/>
          <w:b/>
          <w:bCs/>
        </w:rPr>
      </w:pPr>
      <w:r w:rsidRPr="00824FD6">
        <w:rPr>
          <w:rFonts w:asciiTheme="majorHAnsi" w:hAnsiTheme="majorHAnsi" w:cstheme="majorHAnsi"/>
          <w:b/>
          <w:bCs/>
        </w:rPr>
        <w:t>Old Business</w:t>
      </w:r>
    </w:p>
    <w:p w14:paraId="49274A9B" w14:textId="77777777" w:rsidR="00FE1E16" w:rsidRPr="00A475AC" w:rsidRDefault="00FE1E16" w:rsidP="00FE1E16">
      <w:pPr>
        <w:pStyle w:val="ListParagraph"/>
        <w:numPr>
          <w:ilvl w:val="0"/>
          <w:numId w:val="8"/>
        </w:numPr>
        <w:rPr>
          <w:rFonts w:cstheme="minorHAnsi"/>
          <w:sz w:val="24"/>
          <w:szCs w:val="24"/>
        </w:rPr>
      </w:pPr>
      <w:r w:rsidRPr="00A475AC">
        <w:rPr>
          <w:rFonts w:cstheme="minorHAnsi"/>
          <w:sz w:val="24"/>
          <w:szCs w:val="24"/>
        </w:rPr>
        <w:t xml:space="preserve">The VAO will send out documents 1 January that must be returned by 1 March.  Each post needs to identify a delegate and an alternate to vote on matters of the VAC.  They are the only members that can vote. A member can represent more than one organization, and their vote will be counted an equal number of times and the organizations they represent.  (IAW 330 ILCS 45/9 </w:t>
      </w:r>
      <w:r>
        <w:rPr>
          <w:rFonts w:cstheme="minorHAnsi"/>
          <w:sz w:val="24"/>
          <w:szCs w:val="24"/>
        </w:rPr>
        <w:t>(</w:t>
      </w:r>
      <w:r w:rsidRPr="00A475AC">
        <w:rPr>
          <w:rFonts w:cstheme="minorHAnsi"/>
          <w:sz w:val="24"/>
          <w:szCs w:val="24"/>
        </w:rPr>
        <w:t>1-3</w:t>
      </w:r>
      <w:r>
        <w:rPr>
          <w:rFonts w:cstheme="minorHAnsi"/>
          <w:sz w:val="24"/>
          <w:szCs w:val="24"/>
        </w:rPr>
        <w:t>)</w:t>
      </w:r>
      <w:r w:rsidRPr="00A475AC">
        <w:rPr>
          <w:rFonts w:cstheme="minorHAnsi"/>
          <w:sz w:val="24"/>
          <w:szCs w:val="24"/>
        </w:rPr>
        <w:t>)</w:t>
      </w:r>
    </w:p>
    <w:p w14:paraId="789137FF" w14:textId="1F036566" w:rsidR="00817998" w:rsidRPr="00C3132B" w:rsidRDefault="00FE1E16" w:rsidP="00F32EE0">
      <w:pPr>
        <w:pStyle w:val="ListParagraph"/>
        <w:numPr>
          <w:ilvl w:val="0"/>
          <w:numId w:val="8"/>
        </w:numPr>
        <w:rPr>
          <w:rFonts w:cstheme="minorHAnsi"/>
          <w:sz w:val="24"/>
          <w:szCs w:val="24"/>
        </w:rPr>
      </w:pPr>
      <w:r w:rsidRPr="00A475AC">
        <w:rPr>
          <w:rFonts w:cstheme="minorHAnsi"/>
          <w:sz w:val="24"/>
          <w:szCs w:val="24"/>
        </w:rPr>
        <w:t xml:space="preserve">The VAO, unless a different entity is identified, post the minutes of the WCVAC meeting within 10 days of the minutes being accepted by the commission delegates.  The minutes will be available to the public for review on the WVCAV website. </w:t>
      </w:r>
      <w:r>
        <w:rPr>
          <w:rFonts w:cstheme="minorHAnsi"/>
          <w:sz w:val="24"/>
          <w:szCs w:val="24"/>
        </w:rPr>
        <w:t>The minutes cannot be redacted.</w:t>
      </w:r>
      <w:r w:rsidRPr="00A475AC">
        <w:rPr>
          <w:rFonts w:cstheme="minorHAnsi"/>
          <w:sz w:val="24"/>
          <w:szCs w:val="24"/>
        </w:rPr>
        <w:t xml:space="preserve"> </w:t>
      </w:r>
      <w:r>
        <w:rPr>
          <w:rFonts w:cstheme="minorHAnsi"/>
          <w:sz w:val="24"/>
          <w:szCs w:val="24"/>
        </w:rPr>
        <w:t>(IAW 5 ILCS 120/2.06(b))</w:t>
      </w:r>
    </w:p>
    <w:p w14:paraId="7C00FE2A" w14:textId="6693896C" w:rsidR="00817998" w:rsidRPr="00824FD6" w:rsidRDefault="00817998" w:rsidP="00F32EE0">
      <w:pPr>
        <w:rPr>
          <w:rFonts w:asciiTheme="majorHAnsi" w:hAnsiTheme="majorHAnsi" w:cstheme="majorHAnsi"/>
          <w:b/>
          <w:bCs/>
        </w:rPr>
      </w:pPr>
      <w:r w:rsidRPr="00824FD6">
        <w:rPr>
          <w:rFonts w:asciiTheme="majorHAnsi" w:hAnsiTheme="majorHAnsi" w:cstheme="majorHAnsi"/>
          <w:b/>
          <w:bCs/>
        </w:rPr>
        <w:t>New Business</w:t>
      </w:r>
      <w:r w:rsidR="0073219D" w:rsidRPr="00824FD6">
        <w:rPr>
          <w:rFonts w:asciiTheme="majorHAnsi" w:hAnsiTheme="majorHAnsi" w:cstheme="majorHAnsi"/>
          <w:b/>
          <w:bCs/>
        </w:rPr>
        <w:t xml:space="preserve"> – New Commander</w:t>
      </w:r>
    </w:p>
    <w:p w14:paraId="38790F1A" w14:textId="77777777" w:rsidR="00FE1E16" w:rsidRPr="002900E3" w:rsidRDefault="00FE1E16" w:rsidP="00FE1E16">
      <w:pPr>
        <w:pStyle w:val="ListParagraph"/>
        <w:numPr>
          <w:ilvl w:val="0"/>
          <w:numId w:val="5"/>
        </w:numPr>
        <w:rPr>
          <w:rFonts w:cstheme="minorHAnsi"/>
          <w:sz w:val="24"/>
          <w:szCs w:val="24"/>
        </w:rPr>
      </w:pPr>
      <w:bookmarkStart w:id="0" w:name="_Hlk206070351"/>
      <w:r w:rsidRPr="002900E3">
        <w:rPr>
          <w:rFonts w:cstheme="minorHAnsi"/>
          <w:sz w:val="24"/>
          <w:szCs w:val="24"/>
        </w:rPr>
        <w:t>Items that need commission vote and dates those items will be presented.</w:t>
      </w:r>
    </w:p>
    <w:p w14:paraId="17453C41" w14:textId="53098281" w:rsidR="00FE1E16" w:rsidRPr="00FE1E16" w:rsidRDefault="00FE1E16" w:rsidP="00FE1E16">
      <w:pPr>
        <w:pStyle w:val="ListParagraph"/>
        <w:numPr>
          <w:ilvl w:val="1"/>
          <w:numId w:val="5"/>
        </w:numPr>
        <w:rPr>
          <w:rFonts w:cstheme="minorHAnsi"/>
          <w:sz w:val="24"/>
          <w:szCs w:val="24"/>
        </w:rPr>
      </w:pPr>
      <w:r w:rsidRPr="003F76D3">
        <w:rPr>
          <w:rFonts w:cstheme="minorHAnsi"/>
          <w:sz w:val="24"/>
          <w:szCs w:val="24"/>
        </w:rPr>
        <w:t xml:space="preserve">Elected position: Chairman and Vice Chairman, </w:t>
      </w:r>
      <w:r>
        <w:rPr>
          <w:rFonts w:cstheme="minorHAnsi"/>
          <w:sz w:val="24"/>
          <w:szCs w:val="24"/>
        </w:rPr>
        <w:t xml:space="preserve">Treasurer – </w:t>
      </w:r>
      <w:r>
        <w:rPr>
          <w:rFonts w:cstheme="minorHAnsi"/>
          <w:b/>
          <w:bCs/>
          <w:sz w:val="24"/>
          <w:szCs w:val="24"/>
        </w:rPr>
        <w:t>March</w:t>
      </w:r>
    </w:p>
    <w:p w14:paraId="41D13C9F" w14:textId="3128FA39" w:rsidR="00FE1E16" w:rsidRPr="003F76D3" w:rsidRDefault="00FE1E16" w:rsidP="00FE1E16">
      <w:pPr>
        <w:pStyle w:val="ListParagraph"/>
        <w:numPr>
          <w:ilvl w:val="1"/>
          <w:numId w:val="5"/>
        </w:numPr>
        <w:rPr>
          <w:rFonts w:cstheme="minorHAnsi"/>
          <w:sz w:val="24"/>
          <w:szCs w:val="24"/>
        </w:rPr>
      </w:pPr>
      <w:r>
        <w:rPr>
          <w:rFonts w:cstheme="minorHAnsi"/>
          <w:b/>
          <w:bCs/>
          <w:sz w:val="24"/>
          <w:szCs w:val="24"/>
        </w:rPr>
        <w:t>Superintendent – October vote to take office December 1</w:t>
      </w:r>
    </w:p>
    <w:p w14:paraId="7D0E9B37" w14:textId="0EB973A0" w:rsidR="009D1C36" w:rsidRPr="009D1C36" w:rsidRDefault="00FE1E16" w:rsidP="009D1C36">
      <w:pPr>
        <w:pStyle w:val="ListParagraph"/>
        <w:numPr>
          <w:ilvl w:val="1"/>
          <w:numId w:val="5"/>
        </w:numPr>
        <w:rPr>
          <w:rFonts w:cstheme="minorHAnsi"/>
          <w:sz w:val="24"/>
          <w:szCs w:val="24"/>
        </w:rPr>
      </w:pPr>
      <w:r w:rsidRPr="003F76D3">
        <w:rPr>
          <w:rFonts w:cstheme="minorHAnsi"/>
          <w:sz w:val="24"/>
          <w:szCs w:val="24"/>
        </w:rPr>
        <w:t>Annual Budget</w:t>
      </w:r>
      <w:r>
        <w:rPr>
          <w:rFonts w:cstheme="minorHAnsi"/>
          <w:sz w:val="24"/>
          <w:szCs w:val="24"/>
        </w:rPr>
        <w:t xml:space="preserve">, and Policy Letters- </w:t>
      </w:r>
      <w:r>
        <w:rPr>
          <w:rFonts w:cstheme="minorHAnsi"/>
          <w:b/>
          <w:bCs/>
          <w:sz w:val="24"/>
          <w:szCs w:val="24"/>
        </w:rPr>
        <w:t>April</w:t>
      </w:r>
    </w:p>
    <w:p w14:paraId="6EA0E9FE" w14:textId="58EA8CB8" w:rsidR="00FE1E16" w:rsidRPr="00FE1E16" w:rsidRDefault="00FE1E16" w:rsidP="00FE1E16">
      <w:pPr>
        <w:pStyle w:val="ListParagraph"/>
        <w:numPr>
          <w:ilvl w:val="1"/>
          <w:numId w:val="5"/>
        </w:numPr>
        <w:rPr>
          <w:rFonts w:cstheme="minorHAnsi"/>
          <w:b/>
          <w:bCs/>
          <w:sz w:val="24"/>
          <w:szCs w:val="24"/>
        </w:rPr>
      </w:pPr>
      <w:r w:rsidRPr="00FE1E16">
        <w:rPr>
          <w:rFonts w:cstheme="minorHAnsi"/>
          <w:b/>
          <w:bCs/>
          <w:sz w:val="24"/>
          <w:szCs w:val="24"/>
        </w:rPr>
        <w:t>Approved by Hetz, and Jim</w:t>
      </w:r>
    </w:p>
    <w:p w14:paraId="2E3D9F73" w14:textId="77777777" w:rsidR="00FE1E16" w:rsidRDefault="00FE1E16" w:rsidP="00FE1E16">
      <w:pPr>
        <w:pStyle w:val="ListParagraph"/>
        <w:numPr>
          <w:ilvl w:val="0"/>
          <w:numId w:val="5"/>
        </w:numPr>
        <w:rPr>
          <w:rFonts w:cstheme="minorHAnsi"/>
          <w:sz w:val="24"/>
          <w:szCs w:val="24"/>
        </w:rPr>
      </w:pPr>
      <w:r w:rsidRPr="002900E3">
        <w:rPr>
          <w:rFonts w:cstheme="minorHAnsi"/>
          <w:sz w:val="24"/>
          <w:szCs w:val="24"/>
        </w:rPr>
        <w:t>Post 89 disbanded and donated funds to the VAO</w:t>
      </w:r>
      <w:r>
        <w:rPr>
          <w:rFonts w:cstheme="minorHAnsi"/>
          <w:sz w:val="24"/>
          <w:szCs w:val="24"/>
        </w:rPr>
        <w:t>, restricted for</w:t>
      </w:r>
      <w:r w:rsidRPr="002900E3">
        <w:rPr>
          <w:rFonts w:cstheme="minorHAnsi"/>
          <w:sz w:val="24"/>
          <w:szCs w:val="24"/>
        </w:rPr>
        <w:t xml:space="preserve"> veterans’ assistance.</w:t>
      </w:r>
    </w:p>
    <w:p w14:paraId="31BAD1B1" w14:textId="4A3B4A54" w:rsidR="009D1C36" w:rsidRPr="009D1C36" w:rsidRDefault="009D1C36" w:rsidP="00FE1E16">
      <w:pPr>
        <w:pStyle w:val="ListParagraph"/>
        <w:numPr>
          <w:ilvl w:val="0"/>
          <w:numId w:val="5"/>
        </w:numPr>
        <w:rPr>
          <w:rFonts w:cstheme="minorHAnsi"/>
          <w:b/>
          <w:bCs/>
          <w:sz w:val="24"/>
          <w:szCs w:val="24"/>
        </w:rPr>
      </w:pPr>
      <w:r>
        <w:rPr>
          <w:rFonts w:cstheme="minorHAnsi"/>
          <w:sz w:val="24"/>
          <w:szCs w:val="24"/>
        </w:rPr>
        <w:t xml:space="preserve">Use of Veteran’s Assistance Office (VAO) will be the title of the VAC office – </w:t>
      </w:r>
      <w:r w:rsidRPr="009D1C36">
        <w:rPr>
          <w:rFonts w:cstheme="minorHAnsi"/>
          <w:b/>
          <w:bCs/>
          <w:sz w:val="24"/>
          <w:szCs w:val="24"/>
        </w:rPr>
        <w:t>Hetz, Ryan</w:t>
      </w:r>
    </w:p>
    <w:bookmarkEnd w:id="0"/>
    <w:p w14:paraId="63A39ED0" w14:textId="3AD94E74" w:rsidR="00817998" w:rsidRPr="00824FD6" w:rsidRDefault="00817998" w:rsidP="00F32EE0">
      <w:pPr>
        <w:rPr>
          <w:rFonts w:asciiTheme="majorHAnsi" w:hAnsiTheme="majorHAnsi" w:cstheme="majorHAnsi"/>
          <w:b/>
          <w:bCs/>
        </w:rPr>
      </w:pPr>
      <w:r w:rsidRPr="00824FD6">
        <w:rPr>
          <w:rFonts w:asciiTheme="majorHAnsi" w:hAnsiTheme="majorHAnsi" w:cstheme="majorHAnsi"/>
          <w:b/>
          <w:bCs/>
        </w:rPr>
        <w:t>Additional Comments</w:t>
      </w:r>
      <w:r w:rsidR="00022AFF" w:rsidRPr="00824FD6">
        <w:rPr>
          <w:rFonts w:asciiTheme="majorHAnsi" w:hAnsiTheme="majorHAnsi" w:cstheme="majorHAnsi"/>
          <w:b/>
          <w:bCs/>
        </w:rPr>
        <w:t xml:space="preserve"> – N/A</w:t>
      </w:r>
    </w:p>
    <w:p w14:paraId="7280E928" w14:textId="77777777" w:rsidR="0073219D" w:rsidRPr="00824FD6" w:rsidRDefault="0073219D" w:rsidP="00F32EE0">
      <w:pPr>
        <w:rPr>
          <w:rFonts w:asciiTheme="majorHAnsi" w:hAnsiTheme="majorHAnsi" w:cstheme="majorHAnsi"/>
          <w:b/>
          <w:bCs/>
        </w:rPr>
      </w:pPr>
    </w:p>
    <w:p w14:paraId="2D978E1E" w14:textId="77777777" w:rsidR="0073219D" w:rsidRPr="00824FD6" w:rsidRDefault="0073219D" w:rsidP="00F32EE0">
      <w:pPr>
        <w:rPr>
          <w:rFonts w:asciiTheme="majorHAnsi" w:hAnsiTheme="majorHAnsi" w:cstheme="majorHAnsi"/>
          <w:b/>
          <w:bCs/>
        </w:rPr>
      </w:pPr>
    </w:p>
    <w:p w14:paraId="214CE905" w14:textId="6432FD4C" w:rsidR="0073219D" w:rsidRPr="00824FD6" w:rsidRDefault="0073219D" w:rsidP="00F32EE0">
      <w:pPr>
        <w:rPr>
          <w:rFonts w:asciiTheme="majorHAnsi" w:hAnsiTheme="majorHAnsi" w:cstheme="majorHAnsi"/>
          <w:b/>
          <w:bCs/>
        </w:rPr>
      </w:pPr>
      <w:r w:rsidRPr="00824FD6">
        <w:rPr>
          <w:rFonts w:asciiTheme="majorHAnsi" w:hAnsiTheme="majorHAnsi" w:cstheme="majorHAnsi"/>
          <w:b/>
          <w:bCs/>
        </w:rPr>
        <w:t xml:space="preserve">Closed – </w:t>
      </w:r>
      <w:r w:rsidR="00022AFF" w:rsidRPr="00824FD6">
        <w:rPr>
          <w:rFonts w:asciiTheme="majorHAnsi" w:hAnsiTheme="majorHAnsi" w:cstheme="majorHAnsi"/>
          <w:b/>
          <w:bCs/>
        </w:rPr>
        <w:t>(</w:t>
      </w:r>
      <w:r w:rsidR="00667E16">
        <w:rPr>
          <w:rFonts w:asciiTheme="majorHAnsi" w:hAnsiTheme="majorHAnsi" w:cstheme="majorHAnsi"/>
          <w:b/>
          <w:bCs/>
        </w:rPr>
        <w:t>Mike, Hetz</w:t>
      </w:r>
      <w:r w:rsidR="00022AFF" w:rsidRPr="00824FD6">
        <w:rPr>
          <w:rFonts w:asciiTheme="majorHAnsi" w:hAnsiTheme="majorHAnsi" w:cstheme="majorHAnsi"/>
          <w:b/>
          <w:bCs/>
        </w:rPr>
        <w:t>)</w:t>
      </w:r>
    </w:p>
    <w:sectPr w:rsidR="0073219D" w:rsidRPr="00824FD6" w:rsidSect="00304E3D">
      <w:headerReference w:type="default" r:id="rId8"/>
      <w:footerReference w:type="default" r:id="rId9"/>
      <w:pgSz w:w="12240" w:h="15840"/>
      <w:pgMar w:top="720" w:right="1152" w:bottom="1152" w:left="1152" w:header="432" w:footer="144"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104F" w14:textId="77777777" w:rsidR="00126E2F" w:rsidRDefault="00126E2F" w:rsidP="005B21EA">
      <w:r>
        <w:separator/>
      </w:r>
    </w:p>
  </w:endnote>
  <w:endnote w:type="continuationSeparator" w:id="0">
    <w:p w14:paraId="4F6619C8" w14:textId="77777777" w:rsidR="00126E2F" w:rsidRDefault="00126E2F" w:rsidP="005B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0D6" w14:textId="0C332929" w:rsidR="00A40AE3" w:rsidRPr="00BD3F23" w:rsidRDefault="00BD3F23" w:rsidP="00BD3F23">
    <w:pPr>
      <w:pStyle w:val="Footer"/>
      <w:tabs>
        <w:tab w:val="clear" w:pos="9360"/>
        <w:tab w:val="right" w:pos="9900"/>
      </w:tabs>
      <w:jc w:val="center"/>
      <w:rPr>
        <w:rFonts w:ascii="Calibri" w:hAnsi="Calibri" w:cs="Calibri"/>
      </w:rPr>
    </w:pPr>
    <w:r>
      <w:rPr>
        <w:rFonts w:ascii="Calibri" w:hAnsi="Calibri" w:cs="Calibri"/>
        <w:noProof/>
      </w:rPr>
      <w:t>Woodford</w:t>
    </w:r>
    <w:r w:rsidRPr="00D858B0">
      <w:rPr>
        <w:rFonts w:ascii="Calibri" w:hAnsi="Calibri" w:cs="Calibri"/>
        <w:noProof/>
      </w:rPr>
      <w:t xml:space="preserve"> County VAC </w:t>
    </w:r>
    <w:r>
      <w:rPr>
        <w:rFonts w:ascii="Calibri" w:hAnsi="Calibri" w:cs="Calibri"/>
        <w:noProof/>
      </w:rPr>
      <w:t>B</w:t>
    </w:r>
    <w:r w:rsidRPr="00D858B0">
      <w:rPr>
        <w:rFonts w:ascii="Calibri" w:hAnsi="Calibri" w:cs="Calibri"/>
        <w:noProof/>
      </w:rPr>
      <w:t>y-</w:t>
    </w:r>
    <w:r>
      <w:rPr>
        <w:rFonts w:ascii="Calibri" w:hAnsi="Calibri" w:cs="Calibri"/>
        <w:noProof/>
      </w:rPr>
      <w:t>L</w:t>
    </w:r>
    <w:r w:rsidRPr="00D858B0">
      <w:rPr>
        <w:rFonts w:ascii="Calibri" w:hAnsi="Calibri" w:cs="Calibri"/>
        <w:noProof/>
      </w:rPr>
      <w:t>aws A</w:t>
    </w:r>
    <w:r w:rsidRPr="00D858B0">
      <w:rPr>
        <w:rFonts w:ascii="Calibri" w:hAnsi="Calibri" w:cs="Calibri"/>
      </w:rPr>
      <w:t xml:space="preserve">mended </w:t>
    </w:r>
    <w:r>
      <w:rPr>
        <w:rFonts w:ascii="Calibri" w:hAnsi="Calibri" w:cs="Calibri"/>
      </w:rPr>
      <w:t>February</w:t>
    </w:r>
    <w:r w:rsidRPr="00D858B0">
      <w:rPr>
        <w:rFonts w:ascii="Calibri" w:hAnsi="Calibri" w:cs="Calibri"/>
      </w:rPr>
      <w:t xml:space="preserve"> 1</w:t>
    </w:r>
    <w:r>
      <w:rPr>
        <w:rFonts w:ascii="Calibri" w:hAnsi="Calibri" w:cs="Calibri"/>
      </w:rPr>
      <w:t>6</w:t>
    </w:r>
    <w:r w:rsidRPr="00D858B0">
      <w:rPr>
        <w:rFonts w:ascii="Calibri" w:hAnsi="Calibri" w:cs="Calibri"/>
      </w:rPr>
      <w:t>, 202</w:t>
    </w:r>
    <w:r>
      <w:rPr>
        <w:rFonts w:ascii="Calibri" w:hAnsi="Calibri" w:cs="Calibri"/>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40551" w14:textId="77777777" w:rsidR="00126E2F" w:rsidRDefault="00126E2F" w:rsidP="005B21EA">
      <w:r>
        <w:separator/>
      </w:r>
    </w:p>
  </w:footnote>
  <w:footnote w:type="continuationSeparator" w:id="0">
    <w:p w14:paraId="2B2F8FD7" w14:textId="77777777" w:rsidR="00126E2F" w:rsidRDefault="00126E2F" w:rsidP="005B2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08A8" w14:textId="77777777" w:rsidR="001D6580" w:rsidRDefault="001D6580" w:rsidP="001D6580">
    <w:pPr>
      <w:jc w:val="center"/>
    </w:pPr>
  </w:p>
  <w:p w14:paraId="3D3400FC" w14:textId="77777777" w:rsidR="00817998" w:rsidRDefault="00817998" w:rsidP="001D6580">
    <w:pPr>
      <w:jc w:val="center"/>
    </w:pPr>
  </w:p>
  <w:p w14:paraId="0BA7E1B0" w14:textId="12A60AFF" w:rsidR="001D6580" w:rsidRPr="00DC0A83" w:rsidRDefault="00527A14" w:rsidP="001D6580">
    <w:pPr>
      <w:jc w:val="center"/>
      <w:rPr>
        <w:b/>
        <w:sz w:val="28"/>
        <w:szCs w:val="28"/>
      </w:rPr>
    </w:pPr>
    <w:r>
      <w:rPr>
        <w:b/>
        <w:sz w:val="28"/>
        <w:szCs w:val="28"/>
      </w:rPr>
      <w:t>Woodford</w:t>
    </w:r>
    <w:r w:rsidR="001D6580" w:rsidRPr="00DC0A83">
      <w:rPr>
        <w:b/>
        <w:sz w:val="28"/>
        <w:szCs w:val="28"/>
      </w:rPr>
      <w:t xml:space="preserve"> County Veterans Assistance Commission</w:t>
    </w:r>
  </w:p>
  <w:p w14:paraId="3B01F035" w14:textId="6D6DC854" w:rsidR="001D6580" w:rsidRDefault="001D6580" w:rsidP="00DC0A8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40D8"/>
    <w:multiLevelType w:val="hybridMultilevel"/>
    <w:tmpl w:val="1A8E34A2"/>
    <w:lvl w:ilvl="0" w:tplc="E0E0B214">
      <w:start w:val="337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6435BE1"/>
    <w:multiLevelType w:val="hybridMultilevel"/>
    <w:tmpl w:val="3A26167C"/>
    <w:lvl w:ilvl="0" w:tplc="09D8DF6E">
      <w:start w:val="3370"/>
      <w:numFmt w:val="bullet"/>
      <w:lvlText w:val="-"/>
      <w:lvlJc w:val="left"/>
      <w:pPr>
        <w:ind w:left="420" w:hanging="360"/>
      </w:pPr>
      <w:rPr>
        <w:rFonts w:ascii="Arial" w:eastAsia="Times New Roma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E9B07A1"/>
    <w:multiLevelType w:val="hybridMultilevel"/>
    <w:tmpl w:val="87483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75C39"/>
    <w:multiLevelType w:val="hybridMultilevel"/>
    <w:tmpl w:val="4DF048DC"/>
    <w:lvl w:ilvl="0" w:tplc="FDB82352">
      <w:start w:val="5107"/>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C2FE8"/>
    <w:multiLevelType w:val="hybridMultilevel"/>
    <w:tmpl w:val="76F07A7A"/>
    <w:lvl w:ilvl="0" w:tplc="8A62475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4576C2"/>
    <w:multiLevelType w:val="hybridMultilevel"/>
    <w:tmpl w:val="A07681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D048C5"/>
    <w:multiLevelType w:val="hybridMultilevel"/>
    <w:tmpl w:val="AB8EFB8A"/>
    <w:lvl w:ilvl="0" w:tplc="57B4F2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1D31E8"/>
    <w:multiLevelType w:val="hybridMultilevel"/>
    <w:tmpl w:val="93C2E856"/>
    <w:lvl w:ilvl="0" w:tplc="FE78D212">
      <w:start w:val="5107"/>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0692423">
    <w:abstractNumId w:val="5"/>
  </w:num>
  <w:num w:numId="2" w16cid:durableId="38012730">
    <w:abstractNumId w:val="2"/>
  </w:num>
  <w:num w:numId="3" w16cid:durableId="1942645117">
    <w:abstractNumId w:val="6"/>
  </w:num>
  <w:num w:numId="4" w16cid:durableId="1238784812">
    <w:abstractNumId w:val="0"/>
  </w:num>
  <w:num w:numId="5" w16cid:durableId="187181485">
    <w:abstractNumId w:val="1"/>
  </w:num>
  <w:num w:numId="6" w16cid:durableId="1990860311">
    <w:abstractNumId w:val="7"/>
  </w:num>
  <w:num w:numId="7" w16cid:durableId="1134523192">
    <w:abstractNumId w:val="3"/>
  </w:num>
  <w:num w:numId="8" w16cid:durableId="1279525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3C"/>
    <w:rsid w:val="000079B2"/>
    <w:rsid w:val="00013A66"/>
    <w:rsid w:val="00020046"/>
    <w:rsid w:val="00022AFF"/>
    <w:rsid w:val="00024B7B"/>
    <w:rsid w:val="0003597F"/>
    <w:rsid w:val="0003658C"/>
    <w:rsid w:val="00040B79"/>
    <w:rsid w:val="000660B8"/>
    <w:rsid w:val="00073971"/>
    <w:rsid w:val="00086262"/>
    <w:rsid w:val="00090A9D"/>
    <w:rsid w:val="000B1CF6"/>
    <w:rsid w:val="000C23B6"/>
    <w:rsid w:val="000D5DB4"/>
    <w:rsid w:val="000E416D"/>
    <w:rsid w:val="000E5E9F"/>
    <w:rsid w:val="00105178"/>
    <w:rsid w:val="00126E2F"/>
    <w:rsid w:val="00131DBB"/>
    <w:rsid w:val="00143F06"/>
    <w:rsid w:val="00155A5E"/>
    <w:rsid w:val="00156C25"/>
    <w:rsid w:val="001755DE"/>
    <w:rsid w:val="001A0894"/>
    <w:rsid w:val="001A4B1C"/>
    <w:rsid w:val="001B5169"/>
    <w:rsid w:val="001C22C1"/>
    <w:rsid w:val="001C39AE"/>
    <w:rsid w:val="001D6580"/>
    <w:rsid w:val="002126AF"/>
    <w:rsid w:val="00212B57"/>
    <w:rsid w:val="00216AA0"/>
    <w:rsid w:val="00222E64"/>
    <w:rsid w:val="00224B12"/>
    <w:rsid w:val="002400F7"/>
    <w:rsid w:val="00245959"/>
    <w:rsid w:val="002634C8"/>
    <w:rsid w:val="00272526"/>
    <w:rsid w:val="00273BC8"/>
    <w:rsid w:val="00290C48"/>
    <w:rsid w:val="0029687C"/>
    <w:rsid w:val="002D3F4A"/>
    <w:rsid w:val="002E706E"/>
    <w:rsid w:val="002F2993"/>
    <w:rsid w:val="00304E3D"/>
    <w:rsid w:val="003108E8"/>
    <w:rsid w:val="00313105"/>
    <w:rsid w:val="0031789C"/>
    <w:rsid w:val="00341F54"/>
    <w:rsid w:val="00347CF1"/>
    <w:rsid w:val="003577AE"/>
    <w:rsid w:val="00361B35"/>
    <w:rsid w:val="003718F2"/>
    <w:rsid w:val="0038663A"/>
    <w:rsid w:val="00390179"/>
    <w:rsid w:val="003A5A3F"/>
    <w:rsid w:val="003A61D5"/>
    <w:rsid w:val="003D1B38"/>
    <w:rsid w:val="003D3ED8"/>
    <w:rsid w:val="003D5770"/>
    <w:rsid w:val="003D7B54"/>
    <w:rsid w:val="003E0DEB"/>
    <w:rsid w:val="00402AAF"/>
    <w:rsid w:val="00403C2A"/>
    <w:rsid w:val="0043572A"/>
    <w:rsid w:val="004375DF"/>
    <w:rsid w:val="004437F2"/>
    <w:rsid w:val="00443FAA"/>
    <w:rsid w:val="00444157"/>
    <w:rsid w:val="004512F9"/>
    <w:rsid w:val="004543DF"/>
    <w:rsid w:val="00460F38"/>
    <w:rsid w:val="00473212"/>
    <w:rsid w:val="00484BC0"/>
    <w:rsid w:val="004947F5"/>
    <w:rsid w:val="00496199"/>
    <w:rsid w:val="004B2743"/>
    <w:rsid w:val="004B59F3"/>
    <w:rsid w:val="004B7C7B"/>
    <w:rsid w:val="004C10A4"/>
    <w:rsid w:val="004C1838"/>
    <w:rsid w:val="004D47FE"/>
    <w:rsid w:val="004D7349"/>
    <w:rsid w:val="004E3794"/>
    <w:rsid w:val="004E72A9"/>
    <w:rsid w:val="00505F1E"/>
    <w:rsid w:val="00514B39"/>
    <w:rsid w:val="00527A14"/>
    <w:rsid w:val="00545655"/>
    <w:rsid w:val="00590C90"/>
    <w:rsid w:val="0059202D"/>
    <w:rsid w:val="005B21EA"/>
    <w:rsid w:val="005B61BB"/>
    <w:rsid w:val="005D781D"/>
    <w:rsid w:val="005E6380"/>
    <w:rsid w:val="005E7F2C"/>
    <w:rsid w:val="00643B1E"/>
    <w:rsid w:val="006474D6"/>
    <w:rsid w:val="00650CAA"/>
    <w:rsid w:val="00656A59"/>
    <w:rsid w:val="00657DBD"/>
    <w:rsid w:val="00667E16"/>
    <w:rsid w:val="00676F95"/>
    <w:rsid w:val="006C5E5A"/>
    <w:rsid w:val="006D2D71"/>
    <w:rsid w:val="006E2899"/>
    <w:rsid w:val="00720314"/>
    <w:rsid w:val="0072250B"/>
    <w:rsid w:val="00723707"/>
    <w:rsid w:val="007254BF"/>
    <w:rsid w:val="0073219D"/>
    <w:rsid w:val="00765254"/>
    <w:rsid w:val="00786CB1"/>
    <w:rsid w:val="00794F7B"/>
    <w:rsid w:val="0079781F"/>
    <w:rsid w:val="00797FF3"/>
    <w:rsid w:val="007B068A"/>
    <w:rsid w:val="007B261A"/>
    <w:rsid w:val="007B7888"/>
    <w:rsid w:val="007E52B5"/>
    <w:rsid w:val="0081418E"/>
    <w:rsid w:val="0081446C"/>
    <w:rsid w:val="00817998"/>
    <w:rsid w:val="00824FD6"/>
    <w:rsid w:val="00866DC4"/>
    <w:rsid w:val="00882313"/>
    <w:rsid w:val="008A4F7D"/>
    <w:rsid w:val="008A7BEC"/>
    <w:rsid w:val="008B1B00"/>
    <w:rsid w:val="008D22F1"/>
    <w:rsid w:val="008D62BE"/>
    <w:rsid w:val="00915F79"/>
    <w:rsid w:val="00924AFB"/>
    <w:rsid w:val="00936998"/>
    <w:rsid w:val="00940FCE"/>
    <w:rsid w:val="00950A51"/>
    <w:rsid w:val="00950D14"/>
    <w:rsid w:val="009630DA"/>
    <w:rsid w:val="00997772"/>
    <w:rsid w:val="009A3169"/>
    <w:rsid w:val="009B440A"/>
    <w:rsid w:val="009D1C36"/>
    <w:rsid w:val="009D758B"/>
    <w:rsid w:val="009E1BF2"/>
    <w:rsid w:val="009F1C7A"/>
    <w:rsid w:val="009F38AD"/>
    <w:rsid w:val="009F3C76"/>
    <w:rsid w:val="00A00BC5"/>
    <w:rsid w:val="00A11806"/>
    <w:rsid w:val="00A1363A"/>
    <w:rsid w:val="00A1549A"/>
    <w:rsid w:val="00A40AE3"/>
    <w:rsid w:val="00A549A3"/>
    <w:rsid w:val="00A5591E"/>
    <w:rsid w:val="00A749BC"/>
    <w:rsid w:val="00A8172B"/>
    <w:rsid w:val="00A857D5"/>
    <w:rsid w:val="00A92C56"/>
    <w:rsid w:val="00AB4380"/>
    <w:rsid w:val="00AC7D6F"/>
    <w:rsid w:val="00AE0D91"/>
    <w:rsid w:val="00AE19C4"/>
    <w:rsid w:val="00AF4650"/>
    <w:rsid w:val="00B0163C"/>
    <w:rsid w:val="00B117C5"/>
    <w:rsid w:val="00B134B8"/>
    <w:rsid w:val="00B136FB"/>
    <w:rsid w:val="00B24FD5"/>
    <w:rsid w:val="00B42168"/>
    <w:rsid w:val="00B570C5"/>
    <w:rsid w:val="00B61563"/>
    <w:rsid w:val="00B66D8D"/>
    <w:rsid w:val="00B81D91"/>
    <w:rsid w:val="00B93B2D"/>
    <w:rsid w:val="00B946FC"/>
    <w:rsid w:val="00BA036D"/>
    <w:rsid w:val="00BA1EAD"/>
    <w:rsid w:val="00BA54B2"/>
    <w:rsid w:val="00BB557D"/>
    <w:rsid w:val="00BD3F23"/>
    <w:rsid w:val="00BF3002"/>
    <w:rsid w:val="00C041C9"/>
    <w:rsid w:val="00C15A57"/>
    <w:rsid w:val="00C3132B"/>
    <w:rsid w:val="00C45C57"/>
    <w:rsid w:val="00C50230"/>
    <w:rsid w:val="00C51777"/>
    <w:rsid w:val="00C846EB"/>
    <w:rsid w:val="00C8635F"/>
    <w:rsid w:val="00CD70F9"/>
    <w:rsid w:val="00CF5CC6"/>
    <w:rsid w:val="00CF7997"/>
    <w:rsid w:val="00D14198"/>
    <w:rsid w:val="00D4205F"/>
    <w:rsid w:val="00D456DF"/>
    <w:rsid w:val="00D669FC"/>
    <w:rsid w:val="00D71298"/>
    <w:rsid w:val="00D858B0"/>
    <w:rsid w:val="00DA18C6"/>
    <w:rsid w:val="00DA3A78"/>
    <w:rsid w:val="00DB32A8"/>
    <w:rsid w:val="00DB3C5D"/>
    <w:rsid w:val="00DC0A83"/>
    <w:rsid w:val="00DC4B7A"/>
    <w:rsid w:val="00DD532A"/>
    <w:rsid w:val="00E030B7"/>
    <w:rsid w:val="00E110DF"/>
    <w:rsid w:val="00E204BA"/>
    <w:rsid w:val="00E445B4"/>
    <w:rsid w:val="00E56A25"/>
    <w:rsid w:val="00E62D37"/>
    <w:rsid w:val="00E71AF8"/>
    <w:rsid w:val="00E75D7F"/>
    <w:rsid w:val="00EB3E48"/>
    <w:rsid w:val="00EB51E4"/>
    <w:rsid w:val="00EC5102"/>
    <w:rsid w:val="00EE11B0"/>
    <w:rsid w:val="00F06449"/>
    <w:rsid w:val="00F1064C"/>
    <w:rsid w:val="00F235B6"/>
    <w:rsid w:val="00F23C5B"/>
    <w:rsid w:val="00F32BE9"/>
    <w:rsid w:val="00F32EE0"/>
    <w:rsid w:val="00F5063F"/>
    <w:rsid w:val="00F6272C"/>
    <w:rsid w:val="00FD1244"/>
    <w:rsid w:val="00FE1E16"/>
    <w:rsid w:val="00FE3B97"/>
    <w:rsid w:val="00FE7C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50CEA"/>
  <w15:chartTrackingRefBased/>
  <w15:docId w15:val="{921B806C-6674-4B86-9572-5564AC7C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21EA"/>
    <w:pPr>
      <w:tabs>
        <w:tab w:val="center" w:pos="4680"/>
        <w:tab w:val="right" w:pos="9360"/>
      </w:tabs>
    </w:pPr>
  </w:style>
  <w:style w:type="character" w:customStyle="1" w:styleId="HeaderChar">
    <w:name w:val="Header Char"/>
    <w:link w:val="Header"/>
    <w:uiPriority w:val="99"/>
    <w:rsid w:val="005B21EA"/>
    <w:rPr>
      <w:rFonts w:ascii="Arial" w:hAnsi="Arial" w:cs="Arial"/>
      <w:sz w:val="24"/>
      <w:szCs w:val="24"/>
    </w:rPr>
  </w:style>
  <w:style w:type="paragraph" w:styleId="Footer">
    <w:name w:val="footer"/>
    <w:basedOn w:val="Normal"/>
    <w:link w:val="FooterChar"/>
    <w:uiPriority w:val="99"/>
    <w:rsid w:val="005B21EA"/>
    <w:pPr>
      <w:tabs>
        <w:tab w:val="center" w:pos="4680"/>
        <w:tab w:val="right" w:pos="9360"/>
      </w:tabs>
    </w:pPr>
  </w:style>
  <w:style w:type="character" w:customStyle="1" w:styleId="FooterChar">
    <w:name w:val="Footer Char"/>
    <w:link w:val="Footer"/>
    <w:uiPriority w:val="99"/>
    <w:rsid w:val="005B21EA"/>
    <w:rPr>
      <w:rFonts w:ascii="Arial" w:hAnsi="Arial" w:cs="Arial"/>
      <w:sz w:val="24"/>
      <w:szCs w:val="24"/>
    </w:rPr>
  </w:style>
  <w:style w:type="paragraph" w:styleId="BalloonText">
    <w:name w:val="Balloon Text"/>
    <w:basedOn w:val="Normal"/>
    <w:link w:val="BalloonTextChar"/>
    <w:rsid w:val="005B21EA"/>
    <w:rPr>
      <w:rFonts w:ascii="Tahoma" w:hAnsi="Tahoma" w:cs="Tahoma"/>
      <w:sz w:val="16"/>
      <w:szCs w:val="16"/>
    </w:rPr>
  </w:style>
  <w:style w:type="character" w:customStyle="1" w:styleId="BalloonTextChar">
    <w:name w:val="Balloon Text Char"/>
    <w:link w:val="BalloonText"/>
    <w:rsid w:val="005B21EA"/>
    <w:rPr>
      <w:rFonts w:ascii="Tahoma" w:hAnsi="Tahoma" w:cs="Tahoma"/>
      <w:sz w:val="16"/>
      <w:szCs w:val="16"/>
    </w:rPr>
  </w:style>
  <w:style w:type="character" w:styleId="Hyperlink">
    <w:name w:val="Hyperlink"/>
    <w:unhideWhenUsed/>
    <w:rsid w:val="00B136FB"/>
    <w:rPr>
      <w:color w:val="0000FF"/>
      <w:u w:val="single"/>
    </w:rPr>
  </w:style>
  <w:style w:type="paragraph" w:styleId="Revision">
    <w:name w:val="Revision"/>
    <w:hidden/>
    <w:uiPriority w:val="99"/>
    <w:semiHidden/>
    <w:rsid w:val="00A40AE3"/>
    <w:rPr>
      <w:rFonts w:ascii="Arial" w:hAnsi="Arial" w:cs="Arial"/>
      <w:sz w:val="24"/>
      <w:szCs w:val="24"/>
      <w:lang w:eastAsia="en-US"/>
    </w:rPr>
  </w:style>
  <w:style w:type="paragraph" w:styleId="ListParagraph">
    <w:name w:val="List Paragraph"/>
    <w:basedOn w:val="Normal"/>
    <w:uiPriority w:val="34"/>
    <w:qFormat/>
    <w:rsid w:val="00940FCE"/>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19934">
      <w:bodyDiv w:val="1"/>
      <w:marLeft w:val="0"/>
      <w:marRight w:val="0"/>
      <w:marTop w:val="0"/>
      <w:marBottom w:val="0"/>
      <w:divBdr>
        <w:top w:val="none" w:sz="0" w:space="0" w:color="auto"/>
        <w:left w:val="none" w:sz="0" w:space="0" w:color="auto"/>
        <w:bottom w:val="none" w:sz="0" w:space="0" w:color="auto"/>
        <w:right w:val="none" w:sz="0" w:space="0" w:color="auto"/>
      </w:divBdr>
      <w:divsChild>
        <w:div w:id="1068845689">
          <w:marLeft w:val="0"/>
          <w:marRight w:val="0"/>
          <w:marTop w:val="100"/>
          <w:marBottom w:val="100"/>
          <w:divBdr>
            <w:top w:val="none" w:sz="0" w:space="0" w:color="auto"/>
            <w:left w:val="none" w:sz="0" w:space="0" w:color="auto"/>
            <w:bottom w:val="none" w:sz="0" w:space="0" w:color="auto"/>
            <w:right w:val="none" w:sz="0" w:space="0" w:color="auto"/>
          </w:divBdr>
          <w:divsChild>
            <w:div w:id="935019583">
              <w:marLeft w:val="0"/>
              <w:marRight w:val="0"/>
              <w:marTop w:val="0"/>
              <w:marBottom w:val="0"/>
              <w:divBdr>
                <w:top w:val="none" w:sz="0" w:space="0" w:color="auto"/>
                <w:left w:val="none" w:sz="0" w:space="0" w:color="auto"/>
                <w:bottom w:val="none" w:sz="0" w:space="0" w:color="auto"/>
                <w:right w:val="none" w:sz="0" w:space="0" w:color="auto"/>
              </w:divBdr>
              <w:divsChild>
                <w:div w:id="1182819166">
                  <w:marLeft w:val="0"/>
                  <w:marRight w:val="0"/>
                  <w:marTop w:val="0"/>
                  <w:marBottom w:val="0"/>
                  <w:divBdr>
                    <w:top w:val="none" w:sz="0" w:space="0" w:color="auto"/>
                    <w:left w:val="none" w:sz="0" w:space="0" w:color="auto"/>
                    <w:bottom w:val="none" w:sz="0" w:space="0" w:color="auto"/>
                    <w:right w:val="none" w:sz="0" w:space="0" w:color="auto"/>
                  </w:divBdr>
                  <w:divsChild>
                    <w:div w:id="877544411">
                      <w:marLeft w:val="0"/>
                      <w:marRight w:val="0"/>
                      <w:marTop w:val="0"/>
                      <w:marBottom w:val="0"/>
                      <w:divBdr>
                        <w:top w:val="none" w:sz="0" w:space="0" w:color="auto"/>
                        <w:left w:val="none" w:sz="0" w:space="0" w:color="auto"/>
                        <w:bottom w:val="none" w:sz="0" w:space="0" w:color="auto"/>
                        <w:right w:val="none" w:sz="0" w:space="0" w:color="auto"/>
                      </w:divBdr>
                      <w:divsChild>
                        <w:div w:id="99767463">
                          <w:marLeft w:val="0"/>
                          <w:marRight w:val="0"/>
                          <w:marTop w:val="0"/>
                          <w:marBottom w:val="0"/>
                          <w:divBdr>
                            <w:top w:val="none" w:sz="0" w:space="0" w:color="auto"/>
                            <w:left w:val="none" w:sz="0" w:space="0" w:color="auto"/>
                            <w:bottom w:val="none" w:sz="0" w:space="0" w:color="auto"/>
                            <w:right w:val="none" w:sz="0" w:space="0" w:color="auto"/>
                          </w:divBdr>
                          <w:divsChild>
                            <w:div w:id="193467243">
                              <w:marLeft w:val="0"/>
                              <w:marRight w:val="0"/>
                              <w:marTop w:val="0"/>
                              <w:marBottom w:val="165"/>
                              <w:divBdr>
                                <w:top w:val="none" w:sz="0" w:space="0" w:color="auto"/>
                                <w:left w:val="none" w:sz="0" w:space="0" w:color="auto"/>
                                <w:bottom w:val="none" w:sz="0" w:space="0" w:color="auto"/>
                                <w:right w:val="none" w:sz="0" w:space="0" w:color="auto"/>
                              </w:divBdr>
                            </w:div>
                            <w:div w:id="5785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079935">
      <w:bodyDiv w:val="1"/>
      <w:marLeft w:val="0"/>
      <w:marRight w:val="0"/>
      <w:marTop w:val="0"/>
      <w:marBottom w:val="0"/>
      <w:divBdr>
        <w:top w:val="none" w:sz="0" w:space="0" w:color="auto"/>
        <w:left w:val="none" w:sz="0" w:space="0" w:color="auto"/>
        <w:bottom w:val="none" w:sz="0" w:space="0" w:color="auto"/>
        <w:right w:val="none" w:sz="0" w:space="0" w:color="auto"/>
      </w:divBdr>
    </w:div>
    <w:div w:id="1688486247">
      <w:bodyDiv w:val="1"/>
      <w:marLeft w:val="0"/>
      <w:marRight w:val="0"/>
      <w:marTop w:val="0"/>
      <w:marBottom w:val="0"/>
      <w:divBdr>
        <w:top w:val="none" w:sz="0" w:space="0" w:color="auto"/>
        <w:left w:val="none" w:sz="0" w:space="0" w:color="auto"/>
        <w:bottom w:val="none" w:sz="0" w:space="0" w:color="auto"/>
        <w:right w:val="none" w:sz="0" w:space="0" w:color="auto"/>
      </w:divBdr>
    </w:div>
    <w:div w:id="185245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6A21-5B24-44AE-AA5C-1898E4269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264</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Morris Community Foundation</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Deborah A. Gallup</dc:creator>
  <cp:keywords/>
  <cp:lastModifiedBy>Jordan Bunting</cp:lastModifiedBy>
  <cp:revision>3</cp:revision>
  <cp:lastPrinted>2025-09-04T17:53:00Z</cp:lastPrinted>
  <dcterms:created xsi:type="dcterms:W3CDTF">2025-10-02T20:39:00Z</dcterms:created>
  <dcterms:modified xsi:type="dcterms:W3CDTF">2025-10-07T20:11:00Z</dcterms:modified>
</cp:coreProperties>
</file>